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2F860">
      <w:pPr>
        <w:pStyle w:val="2"/>
        <w:rPr>
          <w:rFonts w:hint="eastAsia"/>
        </w:rPr>
      </w:pPr>
      <w:r>
        <w:rPr>
          <w:rFonts w:hint="eastAsia" w:ascii="Times New Roman" w:hAnsi="Times New Roman" w:eastAsia="宋体" w:cs="Times New Roman"/>
        </w:rPr>
        <w:t>4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eastAsia="宋体" w:cs="Times New Roman"/>
        </w:rPr>
        <w:t>3</w:t>
      </w:r>
      <w:r>
        <w:rPr>
          <w:rFonts w:ascii="Times New Roman" w:hAnsi="Times New Roman" w:cs="Times New Roman"/>
        </w:rPr>
        <w:t>　熔化和凝固</w:t>
      </w:r>
      <w:bookmarkStart w:id="0" w:name="_GoBack"/>
      <w:bookmarkEnd w:id="0"/>
    </w:p>
    <w:p w14:paraId="46FAEAE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67410" cy="157480"/>
            <wp:effectExtent l="0" t="0" r="8890" b="13970"/>
            <wp:docPr id="139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14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6741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14DD2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物理观念：</w:t>
      </w:r>
    </w:p>
    <w:p w14:paraId="4890420C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(1)知道熔化和凝固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了解熔化曲线和凝固曲线的物理含义。</w:t>
      </w:r>
    </w:p>
    <w:p w14:paraId="23C58AD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(2)了解晶体和非晶体的区别。知道一些物质的熔点。</w:t>
      </w:r>
    </w:p>
    <w:p w14:paraId="60F9256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(3)知道熔化吸热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凝固放热。</w:t>
      </w:r>
    </w:p>
    <w:p w14:paraId="5939BA6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科学思维：</w:t>
      </w:r>
    </w:p>
    <w:p w14:paraId="4E56C16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了解图像是一种比较</w:t>
      </w:r>
      <w:r>
        <w:rPr>
          <w:rFonts w:hint="eastAsia" w:ascii="Times New Roman" w:hAnsi="Times New Roman" w:cs="Times New Roman"/>
        </w:rPr>
        <w:t>直观的表示物理量变化的方法。学习根据实验数据作出物理图像的方法。</w:t>
      </w:r>
    </w:p>
    <w:p w14:paraId="02378B6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科学探究：</w:t>
      </w:r>
    </w:p>
    <w:p w14:paraId="13F6EA3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经历固体熔化的实验探究过程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培养学生根据实验现象归纳相关物理规律的能力。</w:t>
      </w:r>
    </w:p>
    <w:p w14:paraId="016EF89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4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科学态度与责任：</w:t>
      </w:r>
    </w:p>
    <w:p w14:paraId="172E9C0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关注自然现象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产生乐于探究自然现象的兴趣和欲望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培养学生的团队合作与交流的能力。</w:t>
      </w:r>
    </w:p>
    <w:p w14:paraId="290F96E8">
      <w:pPr>
        <w:pStyle w:val="3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67410" cy="157480"/>
            <wp:effectExtent l="0" t="0" r="8890" b="13970"/>
            <wp:docPr id="140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148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6741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6D7D5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教学重点：探究固体熔化和凝固的特点。</w:t>
      </w:r>
    </w:p>
    <w:p w14:paraId="707A9CC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教学难点：实验数据的图像转换及理解晶体与非晶体图像的区别。</w:t>
      </w:r>
    </w:p>
    <w:p w14:paraId="5C7C159E">
      <w:pPr>
        <w:pStyle w:val="3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914400" cy="157480"/>
            <wp:effectExtent l="0" t="0" r="0" b="13970"/>
            <wp:docPr id="141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图片 14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348D54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铁架台、酒精灯、温度计、陶土网、烧杯、试管、钟表、海波(硫代硫酸钠)、</w:t>
      </w:r>
      <w:r>
        <w:rPr>
          <w:rFonts w:hint="eastAsia" w:ascii="Times New Roman" w:hAnsi="Times New Roman" w:cs="Times New Roman"/>
        </w:rPr>
        <w:t>石蜡、水等。</w:t>
      </w:r>
    </w:p>
    <w:p w14:paraId="0DE4A899">
      <w:pPr>
        <w:pStyle w:val="3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21660" cy="252095"/>
            <wp:effectExtent l="0" t="0" r="2540" b="14605"/>
            <wp:docPr id="142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15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2166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531AF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一、情景引入</w:t>
      </w:r>
    </w:p>
    <w:p w14:paraId="49A7AEC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把水放入冰箱的冷冻室里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水就会变成冰；把冰加入饮料中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冰从饮料中吸收热量就变成了水。点燃的生日蜡烛的火焰旁边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固态的蜡不断地变成液态的蜡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一部分流下来的蜡滴很快又变成了固态的蜡。路桥施工人员把固态的沥青加热成液态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再把液态的沥青浇在路面上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很快又变成固态。引入课题。</w:t>
      </w:r>
    </w:p>
    <w:p w14:paraId="3B42A90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二、新课教学</w:t>
      </w:r>
    </w:p>
    <w:p w14:paraId="4F1B6A2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探究点一：熔化和凝固的特点</w:t>
      </w:r>
    </w:p>
    <w:p w14:paraId="108F7E1C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概念归纳</w:t>
      </w:r>
    </w:p>
    <w:p w14:paraId="7779FFC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(1)熔化：物质从固态</w:t>
      </w:r>
      <w:r>
        <w:rPr>
          <w:rFonts w:hint="eastAsia" w:ascii="Times New Roman" w:hAnsi="Times New Roman" w:cs="Times New Roman"/>
        </w:rPr>
        <w:t>变成液态的过程叫作熔化。例如：冰熔化为水、蜡烛熔化为烛液等。</w:t>
      </w:r>
    </w:p>
    <w:p w14:paraId="5F9CE63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2)凝固：物质从液态变成固态的过程叫作凝固。例如：水结冰、火山喷出的岩浆凝固成火山岩。</w:t>
      </w:r>
    </w:p>
    <w:p w14:paraId="5B01F214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例子：说出下列物态变化名称。</w:t>
      </w:r>
    </w:p>
    <w:p w14:paraId="1928ECD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(1)冰棒化成水：熔化。</w:t>
      </w:r>
    </w:p>
    <w:p w14:paraId="4048E79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(2)钢水浇铸成火车轮：凝固。</w:t>
      </w:r>
    </w:p>
    <w:p w14:paraId="72EFD2A9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(3)把废塑料回收再制成塑料产品：先熔化再凝固。</w:t>
      </w:r>
    </w:p>
    <w:p w14:paraId="454BC98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出示固体海波和蜡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提出问题：它们怎样才会变成液态？在熔化过程中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它们的温度有什么变化？</w:t>
      </w:r>
    </w:p>
    <w:p w14:paraId="6BA462F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学生思考：熔化和凝固是在什么条件下发生的？熔化和凝固的过程有什么特点？不同物质熔化和凝固的规律一样吗？</w:t>
      </w:r>
    </w:p>
    <w:p w14:paraId="299BFDA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探究固体熔化时温度的</w:t>
      </w:r>
      <w:r>
        <w:rPr>
          <w:rFonts w:hint="eastAsia" w:ascii="Times New Roman" w:hAnsi="Times New Roman" w:cs="Times New Roman"/>
        </w:rPr>
        <w:t>变化规律</w:t>
      </w:r>
    </w:p>
    <w:p w14:paraId="661796F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提出问题：物质熔化时需要什么条件呢？不同物质在熔化过程中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温度的变化规律相同吗？</w:t>
      </w:r>
    </w:p>
    <w:p w14:paraId="7E65399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猜想假设：熔化过程中物质一定要吸收热量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这时温度可能是不断上升的。</w:t>
      </w:r>
    </w:p>
    <w:p w14:paraId="75077C8F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制订方案与设计实验：</w:t>
      </w:r>
    </w:p>
    <w:p w14:paraId="40F642D9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实验器材：铁架台、酒精灯、温度计、陶土网、烧杯、试管、钟表、海波(硫代硫酸钠)、石蜡、水等。</w:t>
      </w:r>
    </w:p>
    <w:p w14:paraId="2C6AE7E2">
      <w:pPr>
        <w:pStyle w:val="3"/>
        <w:ind w:firstLine="420" w:firstLineChars="200"/>
        <w:jc w:val="center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MingLiU_HKSCS" w:cs="Times New Roman"/>
        </w:rPr>
        <w:drawing>
          <wp:inline distT="0" distB="0" distL="114300" distR="114300">
            <wp:extent cx="473075" cy="930275"/>
            <wp:effectExtent l="0" t="0" r="3175" b="3175"/>
            <wp:docPr id="143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图片 15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3075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C1505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介绍实验装置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如图所示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强调酒精灯和温度计的用法。</w:t>
      </w:r>
    </w:p>
    <w:p w14:paraId="4A3A18A9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进行实验：</w:t>
      </w:r>
    </w:p>
    <w:p w14:paraId="29201EC5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(1)四个同学为一组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选出一名同学作为组长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负责本组探究性学习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教师课前要对组长进行指导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交代实验中可能会遇到的一</w:t>
      </w:r>
      <w:r>
        <w:rPr>
          <w:rFonts w:hint="eastAsia" w:ascii="Times New Roman" w:hAnsi="Times New Roman" w:cs="Times New Roman"/>
        </w:rPr>
        <w:t>些问题和注意事项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确保实验能顺利进行。每一组分成两个小组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分别探究海波、石蜡的熔化过程。</w:t>
      </w:r>
    </w:p>
    <w:p w14:paraId="2A13907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2)组装实验装置：把海波和石蜡分别装入两个试管中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并插入温度计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再把试管按图示装置固定。往烧杯里倒入冷水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使水位高于装固体颗粒的那部分试管(图中只画了一套装置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另一套装置完全相同)。用两个酒精灯分别给两个烧杯加热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观察两试管内固体熔化情况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并每隔1分钟记录一次温度计示数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直到固体完全熔化。</w:t>
      </w:r>
    </w:p>
    <w:p w14:paraId="5A5A9D4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(3)第1小组探究海波熔化时温度的变化规律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要求从</w:t>
      </w:r>
      <w:r>
        <w:rPr>
          <w:rFonts w:hint="eastAsia" w:ascii="Times New Roman" w:hAnsi="Times New Roman" w:cs="Times New Roman"/>
        </w:rPr>
        <w:t xml:space="preserve">40 </w:t>
      </w:r>
      <w:r>
        <w:rPr>
          <w:rFonts w:hint="eastAsia" w:hAnsi="宋体" w:cs="Times New Roman"/>
        </w:rPr>
        <w:t>℃</w:t>
      </w:r>
      <w:r>
        <w:rPr>
          <w:rFonts w:ascii="Times New Roman" w:hAnsi="Times New Roman" w:cs="Times New Roman"/>
        </w:rPr>
        <w:t>开始计时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每隔0.5分钟读取一次温度</w:t>
      </w:r>
      <w:r>
        <w:rPr>
          <w:rFonts w:hint="eastAsia" w:ascii="Times New Roman" w:hAnsi="Times New Roman" w:cs="Times New Roman"/>
        </w:rPr>
        <w:t>值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观察物质状态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把数据填入记录表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并在坐标纸上描出对应的点。</w:t>
      </w:r>
    </w:p>
    <w:p w14:paraId="656F53A5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第2小组探究石蜡熔化时温度的变化规律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 xml:space="preserve">要求从50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开始计时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每隔1分钟读取一次温度值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观察物质状态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把数据填入记录表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并在坐标纸上描出对应的点。</w:t>
      </w:r>
    </w:p>
    <w:p w14:paraId="50D3A6B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实验要求：要求学生做好观察记录。</w:t>
      </w:r>
    </w:p>
    <w:p w14:paraId="15AFD1E4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观察：(1)对海波及石蜡加热时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温度计的示数变化。(2)不同温度下它们的状态。(3)熔化时它们的状态及温度。</w:t>
      </w:r>
    </w:p>
    <w:p w14:paraId="63E5691F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记录：实验中的数据。</w:t>
      </w:r>
    </w:p>
    <w:p w14:paraId="1D61F67F">
      <w:pPr>
        <w:pStyle w:val="3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表一　海波熔化时温度、状态随时间</w:t>
      </w:r>
    </w:p>
    <w:p w14:paraId="11B47991">
      <w:pPr>
        <w:pStyle w:val="3"/>
        <w:ind w:firstLine="420" w:firstLineChars="200"/>
        <w:jc w:val="center"/>
        <w:rPr>
          <w:rFonts w:hint="eastAsia"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变化情况记录表</w:t>
      </w:r>
    </w:p>
    <w:p w14:paraId="13EBFB75">
      <w:pPr>
        <w:pStyle w:val="3"/>
        <w:ind w:firstLine="420" w:firstLineChars="200"/>
        <w:rPr>
          <w:rFonts w:ascii="Times New Roman" w:hAnsi="Times New Roman" w:cs="Times New Roman"/>
        </w:rPr>
      </w:pPr>
    </w:p>
    <w:tbl>
      <w:tblPr>
        <w:tblStyle w:val="6"/>
        <w:tblW w:w="86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8"/>
        <w:gridCol w:w="678"/>
        <w:gridCol w:w="678"/>
        <w:gridCol w:w="679"/>
        <w:gridCol w:w="659"/>
        <w:gridCol w:w="606"/>
        <w:gridCol w:w="659"/>
        <w:gridCol w:w="606"/>
        <w:gridCol w:w="659"/>
        <w:gridCol w:w="679"/>
        <w:gridCol w:w="679"/>
        <w:gridCol w:w="679"/>
        <w:gridCol w:w="679"/>
      </w:tblGrid>
      <w:tr w14:paraId="61807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78" w:type="dxa"/>
            <w:noWrap w:val="0"/>
            <w:vAlign w:val="center"/>
          </w:tcPr>
          <w:p w14:paraId="749B1947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时间/min</w:t>
            </w:r>
          </w:p>
        </w:tc>
        <w:tc>
          <w:tcPr>
            <w:tcW w:w="678" w:type="dxa"/>
            <w:noWrap w:val="0"/>
            <w:vAlign w:val="center"/>
          </w:tcPr>
          <w:p w14:paraId="7BA6CCB7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" w:type="dxa"/>
            <w:noWrap w:val="0"/>
            <w:vAlign w:val="center"/>
          </w:tcPr>
          <w:p w14:paraId="04C8756E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679" w:type="dxa"/>
            <w:noWrap w:val="0"/>
            <w:vAlign w:val="center"/>
          </w:tcPr>
          <w:p w14:paraId="6DD6EA8C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9" w:type="dxa"/>
            <w:noWrap w:val="0"/>
            <w:vAlign w:val="center"/>
          </w:tcPr>
          <w:p w14:paraId="3C71CE6D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606" w:type="dxa"/>
            <w:noWrap w:val="0"/>
            <w:vAlign w:val="center"/>
          </w:tcPr>
          <w:p w14:paraId="78D0B7F5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59" w:type="dxa"/>
            <w:noWrap w:val="0"/>
            <w:vAlign w:val="center"/>
          </w:tcPr>
          <w:p w14:paraId="2EF43162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606" w:type="dxa"/>
            <w:noWrap w:val="0"/>
            <w:vAlign w:val="center"/>
          </w:tcPr>
          <w:p w14:paraId="62FC3587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59" w:type="dxa"/>
            <w:noWrap w:val="0"/>
            <w:vAlign w:val="center"/>
          </w:tcPr>
          <w:p w14:paraId="60F0EEA6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679" w:type="dxa"/>
            <w:noWrap w:val="0"/>
            <w:vAlign w:val="center"/>
          </w:tcPr>
          <w:p w14:paraId="438BB353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9" w:type="dxa"/>
            <w:noWrap w:val="0"/>
            <w:vAlign w:val="center"/>
          </w:tcPr>
          <w:p w14:paraId="3AB484AC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679" w:type="dxa"/>
            <w:noWrap w:val="0"/>
            <w:vAlign w:val="center"/>
          </w:tcPr>
          <w:p w14:paraId="6F26768B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79" w:type="dxa"/>
            <w:noWrap w:val="0"/>
            <w:vAlign w:val="center"/>
          </w:tcPr>
          <w:p w14:paraId="2706ED48">
            <w:pPr>
              <w:pStyle w:val="3"/>
              <w:jc w:val="center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6.5</w:t>
            </w:r>
          </w:p>
        </w:tc>
      </w:tr>
      <w:tr w14:paraId="1D5C9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8" w:type="dxa"/>
            <w:noWrap w:val="0"/>
            <w:vAlign w:val="center"/>
          </w:tcPr>
          <w:p w14:paraId="0FF1E5C3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温度/</w:t>
            </w:r>
            <w:r>
              <w:rPr>
                <w:rFonts w:hAnsi="宋体" w:cs="Times New Roman"/>
              </w:rPr>
              <w:t>℃</w:t>
            </w:r>
          </w:p>
        </w:tc>
        <w:tc>
          <w:tcPr>
            <w:tcW w:w="678" w:type="dxa"/>
            <w:noWrap w:val="0"/>
            <w:vAlign w:val="center"/>
          </w:tcPr>
          <w:p w14:paraId="612C4D25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678" w:type="dxa"/>
            <w:noWrap w:val="0"/>
            <w:vAlign w:val="center"/>
          </w:tcPr>
          <w:p w14:paraId="52BFAACB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679" w:type="dxa"/>
            <w:noWrap w:val="0"/>
            <w:vAlign w:val="center"/>
          </w:tcPr>
          <w:p w14:paraId="6B51FF5F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59" w:type="dxa"/>
            <w:noWrap w:val="0"/>
            <w:vAlign w:val="center"/>
          </w:tcPr>
          <w:p w14:paraId="68B72D61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606" w:type="dxa"/>
            <w:noWrap w:val="0"/>
            <w:vAlign w:val="center"/>
          </w:tcPr>
          <w:p w14:paraId="1CBF39CB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659" w:type="dxa"/>
            <w:noWrap w:val="0"/>
            <w:vAlign w:val="center"/>
          </w:tcPr>
          <w:p w14:paraId="6B437FD3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606" w:type="dxa"/>
            <w:noWrap w:val="0"/>
            <w:vAlign w:val="center"/>
          </w:tcPr>
          <w:p w14:paraId="45195C6E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659" w:type="dxa"/>
            <w:noWrap w:val="0"/>
            <w:vAlign w:val="center"/>
          </w:tcPr>
          <w:p w14:paraId="756FAB35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679" w:type="dxa"/>
            <w:noWrap w:val="0"/>
            <w:vAlign w:val="center"/>
          </w:tcPr>
          <w:p w14:paraId="1AFA551C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49.5</w:t>
            </w:r>
          </w:p>
        </w:tc>
        <w:tc>
          <w:tcPr>
            <w:tcW w:w="679" w:type="dxa"/>
            <w:noWrap w:val="0"/>
            <w:vAlign w:val="center"/>
          </w:tcPr>
          <w:p w14:paraId="1C604C87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51.5</w:t>
            </w:r>
          </w:p>
        </w:tc>
        <w:tc>
          <w:tcPr>
            <w:tcW w:w="679" w:type="dxa"/>
            <w:noWrap w:val="0"/>
            <w:vAlign w:val="center"/>
          </w:tcPr>
          <w:p w14:paraId="3B153CEE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53.5</w:t>
            </w:r>
          </w:p>
        </w:tc>
        <w:tc>
          <w:tcPr>
            <w:tcW w:w="679" w:type="dxa"/>
            <w:noWrap w:val="0"/>
            <w:vAlign w:val="center"/>
          </w:tcPr>
          <w:p w14:paraId="3021571F">
            <w:pPr>
              <w:pStyle w:val="3"/>
              <w:jc w:val="center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55.5</w:t>
            </w:r>
          </w:p>
        </w:tc>
      </w:tr>
      <w:tr w14:paraId="7227C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678" w:type="dxa"/>
            <w:noWrap w:val="0"/>
            <w:vAlign w:val="center"/>
          </w:tcPr>
          <w:p w14:paraId="58EBD361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状态</w:t>
            </w:r>
          </w:p>
        </w:tc>
        <w:tc>
          <w:tcPr>
            <w:tcW w:w="3300" w:type="dxa"/>
            <w:gridSpan w:val="5"/>
            <w:noWrap w:val="0"/>
            <w:vAlign w:val="center"/>
          </w:tcPr>
          <w:p w14:paraId="0B3FE8F4"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  <w:p w14:paraId="762B1776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固态</w:t>
            </w:r>
          </w:p>
          <w:p w14:paraId="1A2FDA80">
            <w:pPr>
              <w:pStyle w:val="3"/>
              <w:jc w:val="center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1924" w:type="dxa"/>
            <w:gridSpan w:val="3"/>
            <w:noWrap w:val="0"/>
            <w:vAlign w:val="center"/>
          </w:tcPr>
          <w:p w14:paraId="6E754564"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  <w:p w14:paraId="6725630A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固液共存</w:t>
            </w:r>
          </w:p>
          <w:p w14:paraId="5E5B470F">
            <w:pPr>
              <w:pStyle w:val="3"/>
              <w:jc w:val="center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2716" w:type="dxa"/>
            <w:gridSpan w:val="4"/>
            <w:noWrap w:val="0"/>
            <w:vAlign w:val="center"/>
          </w:tcPr>
          <w:p w14:paraId="437C2099">
            <w:pPr>
              <w:pStyle w:val="3"/>
              <w:jc w:val="center"/>
              <w:rPr>
                <w:rFonts w:hint="eastAsia" w:ascii="MingLiU_HKSCS" w:hAnsi="MingLiU_HKSCS" w:eastAsia="宋体" w:cs="MingLiU_HKSCS"/>
                <w:lang w:val="en-US" w:eastAsia="zh-CN"/>
              </w:rPr>
            </w:pPr>
            <w:r>
              <w:rPr>
                <w:rFonts w:hint="eastAsia" w:ascii="MingLiU_HKSCS" w:hAnsi="MingLiU_HKSCS" w:cs="MingLiU_HKSCS"/>
                <w:lang w:val="en-US" w:eastAsia="zh-CN"/>
              </w:rPr>
              <w:t>液态</w:t>
            </w:r>
          </w:p>
        </w:tc>
      </w:tr>
    </w:tbl>
    <w:p w14:paraId="3053B27F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表二 石蜡熔化时温度、状态随时间</w:t>
      </w:r>
    </w:p>
    <w:p w14:paraId="71EBBE6B">
      <w:pPr>
        <w:pStyle w:val="3"/>
        <w:ind w:firstLine="420" w:firstLineChars="200"/>
        <w:jc w:val="center"/>
        <w:rPr>
          <w:rFonts w:hint="eastAsia"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变化情况记录表</w:t>
      </w:r>
    </w:p>
    <w:tbl>
      <w:tblPr>
        <w:tblStyle w:val="6"/>
        <w:tblW w:w="86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"/>
        <w:gridCol w:w="816"/>
        <w:gridCol w:w="954"/>
        <w:gridCol w:w="816"/>
        <w:gridCol w:w="676"/>
        <w:gridCol w:w="606"/>
        <w:gridCol w:w="606"/>
        <w:gridCol w:w="764"/>
        <w:gridCol w:w="606"/>
        <w:gridCol w:w="606"/>
        <w:gridCol w:w="606"/>
        <w:gridCol w:w="606"/>
      </w:tblGrid>
      <w:tr w14:paraId="63EB9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4" w:type="dxa"/>
            <w:noWrap w:val="0"/>
            <w:vAlign w:val="center"/>
          </w:tcPr>
          <w:p w14:paraId="76E2AB23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时间/min</w:t>
            </w:r>
          </w:p>
        </w:tc>
        <w:tc>
          <w:tcPr>
            <w:tcW w:w="816" w:type="dxa"/>
            <w:noWrap w:val="0"/>
            <w:vAlign w:val="center"/>
          </w:tcPr>
          <w:p w14:paraId="1D0997DB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54" w:type="dxa"/>
            <w:noWrap w:val="0"/>
            <w:vAlign w:val="center"/>
          </w:tcPr>
          <w:p w14:paraId="66BA0B79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16" w:type="dxa"/>
            <w:noWrap w:val="0"/>
            <w:vAlign w:val="center"/>
          </w:tcPr>
          <w:p w14:paraId="36BF0999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76" w:type="dxa"/>
            <w:noWrap w:val="0"/>
            <w:vAlign w:val="center"/>
          </w:tcPr>
          <w:p w14:paraId="332AB28F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06" w:type="dxa"/>
            <w:noWrap w:val="0"/>
            <w:vAlign w:val="center"/>
          </w:tcPr>
          <w:p w14:paraId="37D621D0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06" w:type="dxa"/>
            <w:noWrap w:val="0"/>
            <w:vAlign w:val="center"/>
          </w:tcPr>
          <w:p w14:paraId="413C0031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64" w:type="dxa"/>
            <w:noWrap w:val="0"/>
            <w:vAlign w:val="center"/>
          </w:tcPr>
          <w:p w14:paraId="3BB6D60C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06" w:type="dxa"/>
            <w:noWrap w:val="0"/>
            <w:vAlign w:val="center"/>
          </w:tcPr>
          <w:p w14:paraId="1C4BF428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06" w:type="dxa"/>
            <w:noWrap w:val="0"/>
            <w:vAlign w:val="center"/>
          </w:tcPr>
          <w:p w14:paraId="18300EA9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06" w:type="dxa"/>
            <w:noWrap w:val="0"/>
            <w:vAlign w:val="center"/>
          </w:tcPr>
          <w:p w14:paraId="3F222F43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06" w:type="dxa"/>
            <w:noWrap w:val="0"/>
            <w:vAlign w:val="center"/>
          </w:tcPr>
          <w:p w14:paraId="7E95051B">
            <w:pPr>
              <w:pStyle w:val="3"/>
              <w:jc w:val="center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14:paraId="230FA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4" w:type="dxa"/>
            <w:noWrap w:val="0"/>
            <w:vAlign w:val="center"/>
          </w:tcPr>
          <w:p w14:paraId="36B82B0B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温度/</w:t>
            </w:r>
            <w:r>
              <w:rPr>
                <w:rFonts w:hAnsi="宋体" w:cs="Times New Roman"/>
              </w:rPr>
              <w:t>℃</w:t>
            </w:r>
          </w:p>
        </w:tc>
        <w:tc>
          <w:tcPr>
            <w:tcW w:w="816" w:type="dxa"/>
            <w:noWrap w:val="0"/>
            <w:vAlign w:val="center"/>
          </w:tcPr>
          <w:p w14:paraId="685B2908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54" w:type="dxa"/>
            <w:noWrap w:val="0"/>
            <w:vAlign w:val="center"/>
          </w:tcPr>
          <w:p w14:paraId="3EC0A73A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16" w:type="dxa"/>
            <w:noWrap w:val="0"/>
            <w:vAlign w:val="center"/>
          </w:tcPr>
          <w:p w14:paraId="5A0E1CE1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676" w:type="dxa"/>
            <w:noWrap w:val="0"/>
            <w:vAlign w:val="center"/>
          </w:tcPr>
          <w:p w14:paraId="13878F95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62 </w:t>
            </w:r>
          </w:p>
        </w:tc>
        <w:tc>
          <w:tcPr>
            <w:tcW w:w="606" w:type="dxa"/>
            <w:noWrap w:val="0"/>
            <w:vAlign w:val="center"/>
          </w:tcPr>
          <w:p w14:paraId="0F21D0D6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606" w:type="dxa"/>
            <w:noWrap w:val="0"/>
            <w:vAlign w:val="center"/>
          </w:tcPr>
          <w:p w14:paraId="35529F1F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64" w:type="dxa"/>
            <w:noWrap w:val="0"/>
            <w:vAlign w:val="center"/>
          </w:tcPr>
          <w:p w14:paraId="67F8825D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66.5</w:t>
            </w:r>
          </w:p>
        </w:tc>
        <w:tc>
          <w:tcPr>
            <w:tcW w:w="606" w:type="dxa"/>
            <w:noWrap w:val="0"/>
            <w:vAlign w:val="center"/>
          </w:tcPr>
          <w:p w14:paraId="202031DB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606" w:type="dxa"/>
            <w:noWrap w:val="0"/>
            <w:vAlign w:val="center"/>
          </w:tcPr>
          <w:p w14:paraId="1BE2F18E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606" w:type="dxa"/>
            <w:noWrap w:val="0"/>
            <w:vAlign w:val="center"/>
          </w:tcPr>
          <w:p w14:paraId="47C52C1C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606" w:type="dxa"/>
            <w:noWrap w:val="0"/>
            <w:vAlign w:val="center"/>
          </w:tcPr>
          <w:p w14:paraId="5831EF02">
            <w:pPr>
              <w:pStyle w:val="3"/>
              <w:jc w:val="center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</w:tr>
      <w:tr w14:paraId="7EA3A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954" w:type="dxa"/>
            <w:noWrap w:val="0"/>
            <w:vAlign w:val="center"/>
          </w:tcPr>
          <w:p w14:paraId="7B762B3F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状态</w:t>
            </w:r>
          </w:p>
        </w:tc>
        <w:tc>
          <w:tcPr>
            <w:tcW w:w="3262" w:type="dxa"/>
            <w:gridSpan w:val="4"/>
            <w:noWrap w:val="0"/>
            <w:vAlign w:val="center"/>
          </w:tcPr>
          <w:p w14:paraId="513B24DA"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  <w:p w14:paraId="3D565997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固态</w:t>
            </w:r>
          </w:p>
          <w:p w14:paraId="4006636B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2582" w:type="dxa"/>
            <w:gridSpan w:val="4"/>
            <w:noWrap w:val="0"/>
            <w:vAlign w:val="center"/>
          </w:tcPr>
          <w:p w14:paraId="122A75CC"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  <w:p w14:paraId="629C9503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黏稠状态</w:t>
            </w:r>
          </w:p>
          <w:p w14:paraId="0CCA43B5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1818" w:type="dxa"/>
            <w:gridSpan w:val="3"/>
            <w:noWrap w:val="0"/>
            <w:vAlign w:val="center"/>
          </w:tcPr>
          <w:p w14:paraId="6E476937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液态</w:t>
            </w:r>
          </w:p>
        </w:tc>
      </w:tr>
    </w:tbl>
    <w:p w14:paraId="4702DBB4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学生交流思考：海波及石蜡两种固体熔化时温度、状态的变化一样吗？</w:t>
      </w:r>
    </w:p>
    <w:p w14:paraId="46893A4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分析论证：各小组将描在坐标纸上的点连成一条曲线。根据图像分析固体熔化时温度的变化规律。</w:t>
      </w:r>
    </w:p>
    <w:p w14:paraId="06835C17">
      <w:pPr>
        <w:pStyle w:val="3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837815" cy="1339850"/>
            <wp:effectExtent l="0" t="0" r="635" b="12700"/>
            <wp:docPr id="144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图片 15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37815" cy="133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F5E13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归纳总结：(1)海波经过缓慢加热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温度逐渐上升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 xml:space="preserve">当温度达到48 </w:t>
      </w:r>
      <w:r>
        <w:rPr>
          <w:rFonts w:hAnsi="宋体" w:cs="Times New Roman"/>
        </w:rPr>
        <w:t>℃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海波开始熔化。在熔化过程中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虽然继续加热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但海波的温度不变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直到完全熔化后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温度才继续上升。</w:t>
      </w:r>
    </w:p>
    <w:p w14:paraId="7124597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(2)随着不断加热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石蜡的温度升高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在此过程中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石蜡变软变稀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最后熔化为液体。</w:t>
      </w:r>
    </w:p>
    <w:p w14:paraId="4126CFB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小组评估：回想实验过程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有没有可能在什么地方发生错误？进行论证的根据充分吗？实验结果可靠吗？</w:t>
      </w:r>
    </w:p>
    <w:p w14:paraId="548A6E3F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交流合作：与同学进行交流。你们的结果和别的小组的结果是不是相同的？如果不同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怎样解释？</w:t>
      </w:r>
    </w:p>
    <w:p w14:paraId="4AF74A2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设计意图：固体的熔化和凝固是学生常见现</w:t>
      </w:r>
      <w:r>
        <w:rPr>
          <w:rFonts w:hint="eastAsia" w:ascii="Times New Roman" w:hAnsi="Times New Roman" w:cs="Times New Roman"/>
        </w:rPr>
        <w:t>象之一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选择这一内容让学生参与探究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目的是引导学生在学习物理知识的同时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体验科学探究的全过程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学习科学探究方法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发展初步的科学探究能力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形成尊重事实、探索真理的科学态度。有利于体现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注重科学探究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提倡学习方式多样化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的新课程理念。</w:t>
      </w:r>
    </w:p>
    <w:p w14:paraId="01D8101C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探究点二：晶体和非晶体</w:t>
      </w:r>
    </w:p>
    <w:p w14:paraId="235DCBF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有确定的熔化温度的一类固体叫晶体；如各种金属、冰、海波等。</w:t>
      </w:r>
    </w:p>
    <w:p w14:paraId="4BB443D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另一类没有确定的熔化温度的固体叫非晶体；如松香、沥青、玻璃等。</w:t>
      </w:r>
    </w:p>
    <w:p w14:paraId="2FFA1C51">
      <w:pPr>
        <w:pStyle w:val="3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几种常见晶体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4"/>
        <w:gridCol w:w="2514"/>
      </w:tblGrid>
      <w:tr w14:paraId="550CE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4" w:type="dxa"/>
            <w:noWrap w:val="0"/>
            <w:vAlign w:val="center"/>
          </w:tcPr>
          <w:p w14:paraId="20AD7C16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明矾</w:t>
            </w:r>
          </w:p>
        </w:tc>
        <w:tc>
          <w:tcPr>
            <w:tcW w:w="2514" w:type="dxa"/>
            <w:noWrap w:val="0"/>
            <w:vAlign w:val="center"/>
          </w:tcPr>
          <w:p w14:paraId="2A49A4AD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drawing>
                <wp:inline distT="0" distB="0" distL="114300" distR="114300">
                  <wp:extent cx="330835" cy="299720"/>
                  <wp:effectExtent l="0" t="0" r="12065" b="5080"/>
                  <wp:docPr id="145" name="图片 2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" name="图片 22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835" cy="299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8006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4" w:type="dxa"/>
            <w:noWrap w:val="0"/>
            <w:vAlign w:val="center"/>
          </w:tcPr>
          <w:p w14:paraId="610D9C1C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石膏</w:t>
            </w:r>
          </w:p>
        </w:tc>
        <w:tc>
          <w:tcPr>
            <w:tcW w:w="2514" w:type="dxa"/>
            <w:noWrap w:val="0"/>
            <w:vAlign w:val="center"/>
          </w:tcPr>
          <w:p w14:paraId="0A2F940F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drawing>
                <wp:inline distT="0" distB="0" distL="114300" distR="114300">
                  <wp:extent cx="283845" cy="315595"/>
                  <wp:effectExtent l="0" t="0" r="1905" b="8255"/>
                  <wp:docPr id="146" name="图片 2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" name="图片 222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" cy="315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7CEE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4" w:type="dxa"/>
            <w:noWrap w:val="0"/>
            <w:vAlign w:val="center"/>
          </w:tcPr>
          <w:p w14:paraId="51959FBA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水晶</w:t>
            </w:r>
          </w:p>
        </w:tc>
        <w:tc>
          <w:tcPr>
            <w:tcW w:w="2514" w:type="dxa"/>
            <w:noWrap w:val="0"/>
            <w:vAlign w:val="center"/>
          </w:tcPr>
          <w:p w14:paraId="0976E818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drawing>
                <wp:inline distT="0" distB="0" distL="114300" distR="114300">
                  <wp:extent cx="330835" cy="299720"/>
                  <wp:effectExtent l="0" t="0" r="12065" b="5080"/>
                  <wp:docPr id="147" name="图片 2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" name="图片 221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835" cy="299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0100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4" w:type="dxa"/>
            <w:noWrap w:val="0"/>
            <w:vAlign w:val="center"/>
          </w:tcPr>
          <w:p w14:paraId="5CF7C9EB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食盐</w:t>
            </w:r>
          </w:p>
        </w:tc>
        <w:tc>
          <w:tcPr>
            <w:tcW w:w="2514" w:type="dxa"/>
            <w:noWrap w:val="0"/>
            <w:vAlign w:val="center"/>
          </w:tcPr>
          <w:p w14:paraId="7A7EB801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drawing>
                <wp:inline distT="0" distB="0" distL="114300" distR="114300">
                  <wp:extent cx="378460" cy="283845"/>
                  <wp:effectExtent l="0" t="0" r="2540" b="1905"/>
                  <wp:docPr id="148" name="图片 2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" name="图片 220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460" cy="283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9112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4" w:type="dxa"/>
            <w:noWrap w:val="0"/>
            <w:vAlign w:val="center"/>
          </w:tcPr>
          <w:p w14:paraId="6B3A2281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祖母绿原石</w:t>
            </w:r>
          </w:p>
        </w:tc>
        <w:tc>
          <w:tcPr>
            <w:tcW w:w="2514" w:type="dxa"/>
            <w:noWrap w:val="0"/>
            <w:vAlign w:val="center"/>
          </w:tcPr>
          <w:p w14:paraId="4782F31D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drawing>
                <wp:inline distT="0" distB="0" distL="114300" distR="114300">
                  <wp:extent cx="394335" cy="299720"/>
                  <wp:effectExtent l="0" t="0" r="5715" b="5080"/>
                  <wp:docPr id="149" name="图片 2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" name="图片 21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4335" cy="299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BFE1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4" w:type="dxa"/>
            <w:noWrap w:val="0"/>
            <w:vAlign w:val="center"/>
          </w:tcPr>
          <w:p w14:paraId="55808536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铜矿石</w:t>
            </w:r>
          </w:p>
        </w:tc>
        <w:tc>
          <w:tcPr>
            <w:tcW w:w="2514" w:type="dxa"/>
            <w:noWrap w:val="0"/>
            <w:vAlign w:val="center"/>
          </w:tcPr>
          <w:p w14:paraId="7FF3870E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drawing>
                <wp:inline distT="0" distB="0" distL="114300" distR="114300">
                  <wp:extent cx="378460" cy="283845"/>
                  <wp:effectExtent l="0" t="0" r="2540" b="1905"/>
                  <wp:docPr id="150" name="图片 218" descr="8RW59F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" name="图片 218" descr="8RW59F.TIF"/>
                          <pic:cNvPicPr>
                            <a:picLocks noChangeAspect="1"/>
                          </pic:cNvPicPr>
                        </pic:nvPicPr>
                        <pic:blipFill>
                          <a:blip r:embed="rId17" r:link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460" cy="283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B84AAF3">
      <w:pPr>
        <w:pStyle w:val="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几种常见非晶体</w:t>
      </w:r>
    </w:p>
    <w:p w14:paraId="19631664">
      <w:pPr>
        <w:pStyle w:val="3"/>
        <w:ind w:firstLine="420" w:firstLineChars="200"/>
        <w:rPr>
          <w:rFonts w:ascii="Times New Roman" w:hAnsi="Times New Roman" w:cs="Times New Roman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7"/>
        <w:gridCol w:w="3144"/>
      </w:tblGrid>
      <w:tr w14:paraId="54B71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07" w:type="dxa"/>
            <w:noWrap w:val="0"/>
            <w:vAlign w:val="center"/>
          </w:tcPr>
          <w:p w14:paraId="1119AAA3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玻璃</w:t>
            </w:r>
          </w:p>
        </w:tc>
        <w:tc>
          <w:tcPr>
            <w:tcW w:w="3144" w:type="dxa"/>
            <w:noWrap w:val="0"/>
            <w:vAlign w:val="center"/>
          </w:tcPr>
          <w:p w14:paraId="581DA0F0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drawing>
                <wp:inline distT="0" distB="0" distL="114300" distR="114300">
                  <wp:extent cx="189230" cy="315595"/>
                  <wp:effectExtent l="0" t="0" r="1270" b="8255"/>
                  <wp:docPr id="151" name="图片 224" descr="8RW59G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" name="图片 224" descr="8RW59G.TIF"/>
                          <pic:cNvPicPr>
                            <a:picLocks noChangeAspect="1"/>
                          </pic:cNvPicPr>
                        </pic:nvPicPr>
                        <pic:blipFill>
                          <a:blip r:embed="rId19" r:link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230" cy="315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FDF6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07" w:type="dxa"/>
            <w:noWrap w:val="0"/>
            <w:vAlign w:val="center"/>
          </w:tcPr>
          <w:p w14:paraId="37FF425F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蜂蜡</w:t>
            </w:r>
          </w:p>
        </w:tc>
        <w:tc>
          <w:tcPr>
            <w:tcW w:w="3144" w:type="dxa"/>
            <w:noWrap w:val="0"/>
            <w:vAlign w:val="center"/>
          </w:tcPr>
          <w:p w14:paraId="79C868CC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drawing>
                <wp:inline distT="0" distB="0" distL="114300" distR="114300">
                  <wp:extent cx="378460" cy="267970"/>
                  <wp:effectExtent l="0" t="0" r="2540" b="17780"/>
                  <wp:docPr id="152" name="图片 2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" name="图片 229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460" cy="267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447D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07" w:type="dxa"/>
            <w:noWrap w:val="0"/>
            <w:vAlign w:val="center"/>
          </w:tcPr>
          <w:p w14:paraId="039AE454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橡胶</w:t>
            </w:r>
          </w:p>
        </w:tc>
        <w:tc>
          <w:tcPr>
            <w:tcW w:w="3144" w:type="dxa"/>
            <w:noWrap w:val="0"/>
            <w:vAlign w:val="center"/>
          </w:tcPr>
          <w:p w14:paraId="788A8AF0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drawing>
                <wp:inline distT="0" distB="0" distL="114300" distR="114300">
                  <wp:extent cx="283845" cy="283845"/>
                  <wp:effectExtent l="0" t="0" r="1905" b="1905"/>
                  <wp:docPr id="153" name="图片 2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" name="图片 228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" cy="283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6E50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07" w:type="dxa"/>
            <w:noWrap w:val="0"/>
            <w:vAlign w:val="center"/>
          </w:tcPr>
          <w:p w14:paraId="032663A1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塑料</w:t>
            </w:r>
          </w:p>
        </w:tc>
        <w:tc>
          <w:tcPr>
            <w:tcW w:w="3144" w:type="dxa"/>
            <w:noWrap w:val="0"/>
            <w:vAlign w:val="center"/>
          </w:tcPr>
          <w:p w14:paraId="599BF6BE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drawing>
                <wp:inline distT="0" distB="0" distL="114300" distR="114300">
                  <wp:extent cx="252095" cy="299720"/>
                  <wp:effectExtent l="0" t="0" r="14605" b="5080"/>
                  <wp:docPr id="154" name="图片 2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" name="图片 227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95" cy="299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8270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07" w:type="dxa"/>
            <w:noWrap w:val="0"/>
            <w:vAlign w:val="center"/>
          </w:tcPr>
          <w:p w14:paraId="16F21385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沥青</w:t>
            </w:r>
          </w:p>
        </w:tc>
        <w:tc>
          <w:tcPr>
            <w:tcW w:w="3144" w:type="dxa"/>
            <w:noWrap w:val="0"/>
            <w:vAlign w:val="center"/>
          </w:tcPr>
          <w:p w14:paraId="4FFC10AF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drawing>
                <wp:inline distT="0" distB="0" distL="114300" distR="114300">
                  <wp:extent cx="378460" cy="252095"/>
                  <wp:effectExtent l="0" t="0" r="2540" b="14605"/>
                  <wp:docPr id="155" name="图片 2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" name="图片 226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460" cy="252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9E60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07" w:type="dxa"/>
            <w:noWrap w:val="0"/>
            <w:vAlign w:val="center"/>
          </w:tcPr>
          <w:p w14:paraId="49BED015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松香</w:t>
            </w:r>
          </w:p>
        </w:tc>
        <w:tc>
          <w:tcPr>
            <w:tcW w:w="3144" w:type="dxa"/>
            <w:noWrap w:val="0"/>
            <w:vAlign w:val="center"/>
          </w:tcPr>
          <w:p w14:paraId="4B3A2B89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drawing>
                <wp:inline distT="0" distB="0" distL="114300" distR="114300">
                  <wp:extent cx="236220" cy="267970"/>
                  <wp:effectExtent l="0" t="0" r="11430" b="17780"/>
                  <wp:docPr id="156" name="图片 225" descr="8RW59L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" name="图片 225" descr="8RW59L.TIF"/>
                          <pic:cNvPicPr>
                            <a:picLocks noChangeAspect="1"/>
                          </pic:cNvPicPr>
                        </pic:nvPicPr>
                        <pic:blipFill>
                          <a:blip r:embed="rId25" r:link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220" cy="267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295A24F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　　晶体的熔化温度叫熔点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非晶体没有确定的熔点。</w:t>
      </w:r>
    </w:p>
    <w:p w14:paraId="5EB9DC1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晶体在凝固过程中温度不变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这个温度叫作凝固点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同一种物质的凝固点和它的熔点相同。</w:t>
      </w:r>
    </w:p>
    <w:p w14:paraId="0D72540C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晶体在熔化和凝固过程中均处于固液共存状态。</w:t>
      </w:r>
    </w:p>
    <w:p w14:paraId="0EB9C10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晶体熔化特点：(1)达到熔点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继续吸热；(2)熔化时吸热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温度保持不变。</w:t>
      </w:r>
    </w:p>
    <w:p w14:paraId="546ADAA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晶体凝固特点：(1)达到凝固点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继续放热；(2)凝固时放热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温度保</w:t>
      </w:r>
      <w:r>
        <w:rPr>
          <w:rFonts w:hint="eastAsia" w:ascii="Times New Roman" w:hAnsi="Times New Roman" w:cs="Times New Roman"/>
        </w:rPr>
        <w:t>持不变。</w:t>
      </w:r>
    </w:p>
    <w:p w14:paraId="1D4EE719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探究点三：熔化和凝固的应用</w:t>
      </w:r>
    </w:p>
    <w:p w14:paraId="43FB29A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应用：北方的冬季很冷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为了妥善地保存蔬菜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都在菜窖里放几桶水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可以利用水结冰时放出热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窖内温度不致太低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保护蔬菜不被冻坏。</w:t>
      </w:r>
    </w:p>
    <w:p w14:paraId="62692647">
      <w:pPr>
        <w:pStyle w:val="3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727325" cy="1955165"/>
            <wp:effectExtent l="0" t="0" r="15875" b="6985"/>
            <wp:docPr id="157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图片 165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727325" cy="195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E3AEA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前沿科技：现在人们研制出一种聚乙烯材料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在</w:t>
      </w:r>
      <w:r>
        <w:rPr>
          <w:rFonts w:hint="eastAsia"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 xml:space="preserve">～40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的范围内熔化或凝固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而熔化或凝固时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温度保持不变。把这种材料制成颗粒状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掺在水泥中制成储热地板或墙壁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天气热时颗粒熔化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天气冷时又凝固成颗粒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能调节室内的温度。</w:t>
      </w:r>
    </w:p>
    <w:p w14:paraId="3739825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学以致用：请同学解释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下雪不冷化雪冷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这句俗语中包含的科学道理。</w:t>
      </w:r>
    </w:p>
    <w:p w14:paraId="6F1CF864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板书设计</w:t>
      </w:r>
    </w:p>
    <w:p w14:paraId="2566BB75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eastAsia="黑体" w:cs="Times New Roman"/>
        </w:rPr>
        <w:t>4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eastAsia="黑体" w:cs="Times New Roman"/>
        </w:rPr>
        <w:t>3</w:t>
      </w:r>
      <w:r>
        <w:rPr>
          <w:rFonts w:ascii="Times New Roman" w:hAnsi="Times New Roman" w:eastAsia="黑体" w:cs="Times New Roman"/>
        </w:rPr>
        <w:t>　熔化和凝固</w:t>
      </w:r>
    </w:p>
    <w:p w14:paraId="0D2518A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固态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\o(</w:instrText>
      </w:r>
      <w:r>
        <w:rPr>
          <w:rFonts w:hint="eastAsia" w:ascii="ZBFH" w:hAnsi="ZBFH" w:eastAsia="MingLiU_HKSCS" w:cs="Times New Roman"/>
        </w:rPr>
        <w:instrText xml:space="preserve"></w:instrText>
      </w:r>
      <w:r>
        <w:rPr>
          <w:rFonts w:hint="eastAsia" w:ascii="Times New Roman" w:hAnsi="Times New Roman" w:cs="Times New Roman"/>
        </w:rPr>
        <w:instrText xml:space="preserve">,\s\up7(</w:instrText>
      </w:r>
      <w:r>
        <w:rPr>
          <w:rFonts w:ascii="Times New Roman" w:hAnsi="Times New Roman" w:cs="Times New Roman"/>
          <w:sz w:val="15"/>
        </w:rPr>
        <w:instrText xml:space="preserve">熔化（吸热）),\s\do5(凝固（放热）</w:instrText>
      </w:r>
      <w:r>
        <w:rPr>
          <w:rFonts w:ascii="Times New Roman" w:hAnsi="Times New Roman" w:cs="Times New Roman"/>
        </w:rPr>
        <w:instrText xml:space="preserve">)) 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液态(熔化和凝固是互逆过程)</w:t>
      </w:r>
    </w:p>
    <w:p w14:paraId="47EFBE1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固体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\b\lc\{(\a\vs4\al\co1(晶体\b\lc\{(\a\vs4\al\co1(晶体熔化时温度不变（有熔点）,熔化过程和凝固过程都是固液,共存状态,同种晶体的熔点和凝固点相同)),非晶体\b\lc\{(\a\vs4\al\co1(没有熔点,熔化和凝固都没有固液共存状态)))) </w:instrText>
      </w:r>
      <w:r>
        <w:rPr>
          <w:rFonts w:ascii="Times New Roman" w:hAnsi="Times New Roman" w:cs="Times New Roman"/>
        </w:rPr>
        <w:fldChar w:fldCharType="end"/>
      </w:r>
    </w:p>
    <w:p w14:paraId="4D41882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晶体熔化特点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\b\lc\{\rc\}(\a\vs4\al\co1(（1）温度要达到熔点,（2）能继续吸热)) 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\a\vs4\al(同时,具备) </w:instrText>
      </w:r>
      <w:r>
        <w:rPr>
          <w:rFonts w:ascii="Times New Roman" w:hAnsi="Times New Roman" w:cs="Times New Roman"/>
        </w:rPr>
        <w:fldChar w:fldCharType="end"/>
      </w:r>
    </w:p>
    <w:p w14:paraId="24A1A2A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4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晶体凝固特点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\b\lc\{\rc\}(\a\vs4\al\co1(（1）温度要达到凝固点,（2）能继续放热)) 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\a\vs4\al(同时,具备) </w:instrText>
      </w:r>
      <w:r>
        <w:rPr>
          <w:rFonts w:ascii="Times New Roman" w:hAnsi="Times New Roman" w:cs="Times New Roman"/>
        </w:rPr>
        <w:fldChar w:fldCharType="end"/>
      </w:r>
    </w:p>
    <w:p w14:paraId="694F4DC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5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熔化和凝固的应用。</w:t>
      </w:r>
    </w:p>
    <w:p w14:paraId="1FD32949">
      <w:pPr>
        <w:pStyle w:val="3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21660" cy="252095"/>
            <wp:effectExtent l="0" t="0" r="2540" b="14605"/>
            <wp:docPr id="158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图片 16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12166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E3AD1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熔化和凝固是热学中比较重</w:t>
      </w:r>
      <w:r>
        <w:rPr>
          <w:rFonts w:hint="eastAsia" w:ascii="Times New Roman" w:hAnsi="Times New Roman" w:cs="Times New Roman"/>
        </w:rPr>
        <w:t>要的课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要让学生了解物质的固态和液态之间是可以转化的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熔化、凝固是两个能相互转化的过程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晶体和非晶体性质间的不同等。</w:t>
      </w:r>
      <w:r>
        <w:rPr>
          <w:rFonts w:ascii="Times New Roman" w:hAnsi="Times New Roman" w:cs="Times New Roman"/>
        </w:rPr>
        <w:t xml:space="preserve"> 学生在做探究实验时有一定的困难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教师应加大对实验过程的引导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可与学生共同完成实验操作过程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本节课只要求学生能够通过观察到的实验现象总结规律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 xml:space="preserve">这样就可为下面讨论节省大量时间。 </w:t>
      </w:r>
    </w:p>
    <w:p w14:paraId="78DFA90E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ZBFH">
    <w:altName w:val="Segoe Print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528A7">
    <w:pPr>
      <w:pStyle w:val="5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00385852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  <w:docVar w:name="KSO_WPS_MARK_KEY" w:val="d4f6b92e-807a-422c-ac4c-1a3d0938777f"/>
  </w:docVars>
  <w:rsids>
    <w:rsidRoot w:val="0D9807E0"/>
    <w:rsid w:val="0D9807E0"/>
    <w:rsid w:val="297D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hAnsi="Courier New" w:cs="Courier New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&#37325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image" Target="media/image20.png"/><Relationship Id="rId27" Type="http://schemas.openxmlformats.org/officeDocument/2006/relationships/image" Target="media/image19.png"/><Relationship Id="rId26" Type="http://schemas.openxmlformats.org/officeDocument/2006/relationships/image" Target="8RW59L.TIF" TargetMode="External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8RW59G.TIF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8RW59F.TIF" TargetMode="External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2689</Words>
  <Characters>2796</Characters>
  <Lines>0</Lines>
  <Paragraphs>0</Paragraphs>
  <TotalTime>0</TotalTime>
  <ScaleCrop>false</ScaleCrop>
  <LinksUpToDate>false</LinksUpToDate>
  <CharactersWithSpaces>2815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2024-07-19T08:39:00Z</dcterms:created>
  <dc:creator>虾仁猪心</dc:creator>
  <cp:lastModifiedBy>Administrator</cp:lastModifiedBy>
  <dcterms:modified xsi:type="dcterms:W3CDTF">2024-09-04T06:23:26Z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CEF52D1DCB97406B8CACFC62D07D5838_11</vt:lpwstr>
  </property>
</Properties>
</file>